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F7" w:rsidRDefault="009557F7" w:rsidP="004C3E5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E5C" w:rsidRDefault="004C3E5C" w:rsidP="004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C3E5C" w:rsidRDefault="004C3E5C" w:rsidP="004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4C3E5C" w:rsidRDefault="004C3E5C" w:rsidP="004C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C3E5C" w:rsidRDefault="004C3E5C" w:rsidP="004C3E5C">
      <w:pPr>
        <w:jc w:val="center"/>
        <w:rPr>
          <w:b/>
          <w:sz w:val="28"/>
          <w:szCs w:val="28"/>
        </w:rPr>
      </w:pPr>
    </w:p>
    <w:p w:rsidR="004C3E5C" w:rsidRDefault="004C3E5C" w:rsidP="004C3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C3E5C" w:rsidRDefault="004C3E5C" w:rsidP="004C3E5C">
      <w:pPr>
        <w:jc w:val="right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C3E5C" w:rsidTr="004C3E5C">
        <w:tc>
          <w:tcPr>
            <w:tcW w:w="3190" w:type="dxa"/>
            <w:hideMark/>
          </w:tcPr>
          <w:p w:rsidR="004C3E5C" w:rsidRDefault="009557F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04.06.2019</w:t>
            </w:r>
          </w:p>
        </w:tc>
        <w:tc>
          <w:tcPr>
            <w:tcW w:w="3190" w:type="dxa"/>
            <w:hideMark/>
          </w:tcPr>
          <w:p w:rsidR="004C3E5C" w:rsidRDefault="004C3E5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4C3E5C" w:rsidRDefault="004C3E5C" w:rsidP="003354B7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354B7">
              <w:rPr>
                <w:sz w:val="28"/>
                <w:szCs w:val="28"/>
                <w:lang w:eastAsia="en-US"/>
              </w:rPr>
              <w:t>42-253</w:t>
            </w:r>
            <w:r w:rsidR="009557F7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4C3E5C" w:rsidRDefault="004C3E5C" w:rsidP="004C3E5C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4C3E5C" w:rsidTr="004C3E5C">
        <w:tc>
          <w:tcPr>
            <w:tcW w:w="9356" w:type="dxa"/>
            <w:hideMark/>
          </w:tcPr>
          <w:p w:rsidR="004C3E5C" w:rsidRDefault="004C3E5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Перечень муниципальных услуг, предоставляемых органами местного самоуправления и подведомственными им учреждениями, утвержденным решением Пировского районного Совета депутатов от 25.03.2016 №6-32р </w:t>
            </w:r>
          </w:p>
        </w:tc>
      </w:tr>
    </w:tbl>
    <w:p w:rsidR="004C3E5C" w:rsidRDefault="004C3E5C" w:rsidP="004C3E5C">
      <w:pPr>
        <w:jc w:val="both"/>
        <w:rPr>
          <w:sz w:val="28"/>
          <w:szCs w:val="28"/>
        </w:rPr>
      </w:pPr>
    </w:p>
    <w:p w:rsidR="004C3E5C" w:rsidRDefault="004C3E5C" w:rsidP="004C3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 Градостроительным кодексом, руководствуясь Уставом Пировского района, Пировский районный Совет депутатов РЕШИЛ:</w:t>
      </w:r>
    </w:p>
    <w:p w:rsidR="004C3E5C" w:rsidRDefault="004C3E5C" w:rsidP="004C3E5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1.Внести в </w:t>
      </w:r>
      <w:r>
        <w:rPr>
          <w:sz w:val="28"/>
          <w:szCs w:val="28"/>
          <w:lang w:eastAsia="en-US"/>
        </w:rPr>
        <w:t>Перечень муниципальных услуг, предоставляемых органами местного самоуправления и подведомственными им учреждениями, утвержденным решением Пировского районного Совета депутатов от 25.03.2016 №6-32р следующие изменения.</w:t>
      </w:r>
    </w:p>
    <w:p w:rsidR="004C3E5C" w:rsidRDefault="004C3E5C" w:rsidP="004C3E5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1)Раздел «Имущественно-земельные отношения, строительство» дополнить строкой 29 следующего содержания:</w:t>
      </w:r>
    </w:p>
    <w:tbl>
      <w:tblPr>
        <w:tblStyle w:val="a3"/>
        <w:tblW w:w="9745" w:type="dxa"/>
        <w:jc w:val="center"/>
        <w:tblInd w:w="108" w:type="dxa"/>
        <w:tblLook w:val="01E0"/>
      </w:tblPr>
      <w:tblGrid>
        <w:gridCol w:w="770"/>
        <w:gridCol w:w="5019"/>
        <w:gridCol w:w="2539"/>
        <w:gridCol w:w="1417"/>
      </w:tblGrid>
      <w:tr w:rsidR="004C3E5C" w:rsidRPr="003354B7" w:rsidTr="00481E89">
        <w:trPr>
          <w:trHeight w:val="154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C" w:rsidRPr="003354B7" w:rsidRDefault="004C3E5C">
            <w:pPr>
              <w:jc w:val="both"/>
              <w:rPr>
                <w:sz w:val="22"/>
                <w:szCs w:val="22"/>
                <w:lang w:eastAsia="en-US"/>
              </w:rPr>
            </w:pPr>
            <w:r w:rsidRPr="003354B7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5C" w:rsidRPr="003354B7" w:rsidRDefault="004C3E5C">
            <w:pPr>
              <w:jc w:val="both"/>
              <w:rPr>
                <w:sz w:val="22"/>
                <w:szCs w:val="22"/>
                <w:lang w:eastAsia="en-US"/>
              </w:rPr>
            </w:pPr>
            <w:r w:rsidRPr="003354B7">
              <w:rPr>
                <w:sz w:val="22"/>
                <w:szCs w:val="22"/>
                <w:lang w:eastAsia="en-US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5C" w:rsidRPr="003354B7" w:rsidRDefault="004C3E5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5C" w:rsidRPr="003354B7" w:rsidRDefault="004C3E5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C3E5C" w:rsidRDefault="004C3E5C" w:rsidP="004C3E5C">
      <w:pPr>
        <w:jc w:val="both"/>
        <w:rPr>
          <w:sz w:val="28"/>
          <w:szCs w:val="28"/>
          <w:lang w:eastAsia="en-US"/>
        </w:rPr>
      </w:pPr>
    </w:p>
    <w:p w:rsidR="004C3E5C" w:rsidRDefault="004C3E5C" w:rsidP="004C3E5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ab/>
        <w:t>2) Строки 29, 30, 31 разделов «Архивное дело» и «Социальная защита населения» считать строками 30, 31, 32</w:t>
      </w:r>
      <w:bookmarkStart w:id="0" w:name="_GoBack"/>
      <w:bookmarkEnd w:id="0"/>
      <w:r>
        <w:rPr>
          <w:sz w:val="28"/>
          <w:szCs w:val="28"/>
        </w:rPr>
        <w:t>.</w:t>
      </w:r>
    </w:p>
    <w:p w:rsidR="004C3E5C" w:rsidRDefault="004C3E5C" w:rsidP="004C3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4C3E5C" w:rsidRDefault="004C3E5C" w:rsidP="004C3E5C">
      <w:pPr>
        <w:jc w:val="both"/>
        <w:rPr>
          <w:sz w:val="28"/>
          <w:szCs w:val="28"/>
        </w:rPr>
      </w:pPr>
    </w:p>
    <w:p w:rsidR="003354B7" w:rsidRDefault="003354B7" w:rsidP="004C3E5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C3E5C" w:rsidTr="004C3E5C">
        <w:tc>
          <w:tcPr>
            <w:tcW w:w="4785" w:type="dxa"/>
            <w:hideMark/>
          </w:tcPr>
          <w:p w:rsidR="004C3E5C" w:rsidRDefault="004C3E5C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4C3E5C" w:rsidRDefault="004C3E5C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4C3E5C" w:rsidRDefault="004C3E5C">
            <w:pPr>
              <w:spacing w:line="252" w:lineRule="auto"/>
              <w:jc w:val="both"/>
              <w:rPr>
                <w:rStyle w:val="21"/>
                <w:i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  <w:r w:rsidR="003354B7">
              <w:rPr>
                <w:rStyle w:val="21"/>
                <w:sz w:val="28"/>
                <w:szCs w:val="28"/>
              </w:rPr>
              <w:t xml:space="preserve">     Глава </w:t>
            </w:r>
            <w:r w:rsidR="003354B7">
              <w:rPr>
                <w:sz w:val="28"/>
                <w:szCs w:val="28"/>
                <w:lang w:eastAsia="en-US"/>
              </w:rPr>
              <w:t>Пировского района</w:t>
            </w:r>
          </w:p>
          <w:p w:rsidR="004C3E5C" w:rsidRDefault="004C3E5C" w:rsidP="003354B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</w:p>
        </w:tc>
      </w:tr>
      <w:tr w:rsidR="004C3E5C" w:rsidTr="004C3E5C">
        <w:trPr>
          <w:trHeight w:val="463"/>
        </w:trPr>
        <w:tc>
          <w:tcPr>
            <w:tcW w:w="4785" w:type="dxa"/>
          </w:tcPr>
          <w:p w:rsidR="004C3E5C" w:rsidRDefault="004C3E5C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  <w:p w:rsidR="004C3E5C" w:rsidRDefault="004C3E5C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4C3E5C" w:rsidRDefault="004C3E5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4C3E5C" w:rsidRDefault="004C3E5C" w:rsidP="003354B7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</w:t>
            </w:r>
            <w:r w:rsidR="003354B7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_______ А.И. Евсеев</w:t>
            </w:r>
          </w:p>
        </w:tc>
      </w:tr>
    </w:tbl>
    <w:p w:rsidR="004C3E5C" w:rsidRDefault="004C3E5C" w:rsidP="003354B7">
      <w:pPr>
        <w:jc w:val="both"/>
        <w:rPr>
          <w:sz w:val="28"/>
          <w:szCs w:val="28"/>
        </w:rPr>
      </w:pPr>
    </w:p>
    <w:sectPr w:rsidR="004C3E5C" w:rsidSect="003354B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87E1D"/>
    <w:rsid w:val="00106E62"/>
    <w:rsid w:val="001430D0"/>
    <w:rsid w:val="003354B7"/>
    <w:rsid w:val="00481E89"/>
    <w:rsid w:val="004C3E5C"/>
    <w:rsid w:val="006801FF"/>
    <w:rsid w:val="009557F7"/>
    <w:rsid w:val="00BD528C"/>
    <w:rsid w:val="00E51BA1"/>
    <w:rsid w:val="00E73BE3"/>
    <w:rsid w:val="00F8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C3E5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E5C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4C3E5C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4C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E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6</cp:revision>
  <cp:lastPrinted>2019-06-05T02:34:00Z</cp:lastPrinted>
  <dcterms:created xsi:type="dcterms:W3CDTF">2019-05-23T08:19:00Z</dcterms:created>
  <dcterms:modified xsi:type="dcterms:W3CDTF">2019-06-05T02:43:00Z</dcterms:modified>
</cp:coreProperties>
</file>